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6365C" w14:textId="0B4AB594" w:rsidR="00E81127" w:rsidRDefault="000C67EC">
      <w:r>
        <w:rPr>
          <w:noProof/>
        </w:rPr>
        <w:drawing>
          <wp:inline distT="0" distB="0" distL="0" distR="0" wp14:anchorId="3A3C9EC1" wp14:editId="42A32FD9">
            <wp:extent cx="5712192" cy="15849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4C24AE61" w14:textId="6132574F" w:rsidR="00326ADE" w:rsidRDefault="00326ADE">
      <w:r>
        <w:rPr>
          <w:noProof/>
        </w:rPr>
        <w:drawing>
          <wp:inline distT="0" distB="0" distL="0" distR="0" wp14:anchorId="78FD2FFB" wp14:editId="05439635">
            <wp:extent cx="5731510" cy="3304309"/>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583" cy="3305504"/>
                    </a:xfrm>
                    <a:prstGeom prst="rect">
                      <a:avLst/>
                    </a:prstGeom>
                    <a:noFill/>
                    <a:ln>
                      <a:noFill/>
                    </a:ln>
                  </pic:spPr>
                </pic:pic>
              </a:graphicData>
            </a:graphic>
          </wp:inline>
        </w:drawing>
      </w:r>
    </w:p>
    <w:p w14:paraId="6652B679" w14:textId="77777777" w:rsidR="00D97593" w:rsidRDefault="00326ADE">
      <w:pPr>
        <w:rPr>
          <w:rFonts w:ascii="Times New Roman" w:hAnsi="Times New Roman" w:cs="Times New Roman"/>
          <w:sz w:val="28"/>
          <w:szCs w:val="28"/>
        </w:rPr>
      </w:pPr>
      <w:r w:rsidRPr="00D97593">
        <w:rPr>
          <w:rFonts w:ascii="Times New Roman" w:hAnsi="Times New Roman" w:cs="Times New Roman"/>
          <w:b/>
          <w:bCs/>
          <w:sz w:val="28"/>
          <w:szCs w:val="28"/>
        </w:rPr>
        <w:t>CRITERION VII – INSTITUTIONAL VALUES AND BEST PRACTICES</w:t>
      </w:r>
      <w:r w:rsidRPr="00326ADE">
        <w:rPr>
          <w:rFonts w:ascii="Times New Roman" w:hAnsi="Times New Roman" w:cs="Times New Roman"/>
          <w:sz w:val="28"/>
          <w:szCs w:val="28"/>
        </w:rPr>
        <w:t xml:space="preserve"> </w:t>
      </w:r>
      <w:r w:rsidRPr="00D97593">
        <w:rPr>
          <w:rFonts w:ascii="Times New Roman" w:hAnsi="Times New Roman" w:cs="Times New Roman"/>
          <w:b/>
          <w:bCs/>
          <w:sz w:val="28"/>
          <w:szCs w:val="28"/>
        </w:rPr>
        <w:t>Key Indicator - 7.1 Institutional Values and Social Responsibilities</w:t>
      </w:r>
      <w:r w:rsidRPr="00326ADE">
        <w:rPr>
          <w:rFonts w:ascii="Times New Roman" w:hAnsi="Times New Roman" w:cs="Times New Roman"/>
          <w:sz w:val="28"/>
          <w:szCs w:val="28"/>
        </w:rPr>
        <w:t xml:space="preserve"> </w:t>
      </w:r>
    </w:p>
    <w:p w14:paraId="43F70B00"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7.1.3 - Describe the facilities in the Institution for the management of the following types of degradable and non-degradable waste (within 200 words) </w:t>
      </w:r>
    </w:p>
    <w:p w14:paraId="4BEB045D" w14:textId="77777777" w:rsidR="00D97593" w:rsidRPr="00D81FBE" w:rsidRDefault="00326ADE">
      <w:pPr>
        <w:rPr>
          <w:rFonts w:ascii="Times New Roman" w:hAnsi="Times New Roman" w:cs="Times New Roman"/>
          <w:color w:val="FF0000"/>
          <w:sz w:val="28"/>
          <w:szCs w:val="28"/>
          <w:highlight w:val="yellow"/>
        </w:rPr>
      </w:pPr>
      <w:r w:rsidRPr="00D81FBE">
        <w:rPr>
          <w:rFonts w:ascii="Times New Roman" w:hAnsi="Times New Roman" w:cs="Times New Roman"/>
          <w:color w:val="FF0000"/>
          <w:sz w:val="28"/>
          <w:szCs w:val="28"/>
          <w:highlight w:val="yellow"/>
        </w:rPr>
        <w:t xml:space="preserve">1. Solid waste management </w:t>
      </w:r>
    </w:p>
    <w:p w14:paraId="07FEEB7D" w14:textId="77777777" w:rsidR="00D97593" w:rsidRPr="00D81FBE" w:rsidRDefault="00326ADE">
      <w:pPr>
        <w:rPr>
          <w:rFonts w:ascii="Times New Roman" w:hAnsi="Times New Roman" w:cs="Times New Roman"/>
          <w:color w:val="FF0000"/>
          <w:sz w:val="28"/>
          <w:szCs w:val="28"/>
        </w:rPr>
      </w:pPr>
      <w:r w:rsidRPr="00D81FBE">
        <w:rPr>
          <w:rFonts w:ascii="Times New Roman" w:hAnsi="Times New Roman" w:cs="Times New Roman"/>
          <w:color w:val="FF0000"/>
          <w:sz w:val="28"/>
          <w:szCs w:val="28"/>
          <w:highlight w:val="yellow"/>
        </w:rPr>
        <w:t>2. Liquid waste management</w:t>
      </w:r>
      <w:r w:rsidRPr="00D81FBE">
        <w:rPr>
          <w:rFonts w:ascii="Times New Roman" w:hAnsi="Times New Roman" w:cs="Times New Roman"/>
          <w:color w:val="FF0000"/>
          <w:sz w:val="28"/>
          <w:szCs w:val="28"/>
        </w:rPr>
        <w:t xml:space="preserve"> </w:t>
      </w:r>
    </w:p>
    <w:p w14:paraId="33BEF7DD"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3. Biomedical waste management </w:t>
      </w:r>
    </w:p>
    <w:p w14:paraId="33E9B3D8" w14:textId="77777777" w:rsidR="00D97593" w:rsidRPr="00D81FBE" w:rsidRDefault="00326ADE">
      <w:pPr>
        <w:rPr>
          <w:rFonts w:ascii="Times New Roman" w:hAnsi="Times New Roman" w:cs="Times New Roman"/>
          <w:color w:val="FF0000"/>
          <w:sz w:val="28"/>
          <w:szCs w:val="28"/>
        </w:rPr>
      </w:pPr>
      <w:r w:rsidRPr="00D81FBE">
        <w:rPr>
          <w:rFonts w:ascii="Times New Roman" w:hAnsi="Times New Roman" w:cs="Times New Roman"/>
          <w:color w:val="FF0000"/>
          <w:sz w:val="28"/>
          <w:szCs w:val="28"/>
          <w:highlight w:val="yellow"/>
        </w:rPr>
        <w:t>4. E-waste management</w:t>
      </w:r>
      <w:r w:rsidRPr="00D81FBE">
        <w:rPr>
          <w:rFonts w:ascii="Times New Roman" w:hAnsi="Times New Roman" w:cs="Times New Roman"/>
          <w:color w:val="FF0000"/>
          <w:sz w:val="28"/>
          <w:szCs w:val="28"/>
        </w:rPr>
        <w:t xml:space="preserve"> </w:t>
      </w:r>
    </w:p>
    <w:p w14:paraId="0A1E6401"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5. Waste recycling system </w:t>
      </w:r>
    </w:p>
    <w:p w14:paraId="53F80BB3"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6. Hazardous chemicals and radioactive waste management </w:t>
      </w:r>
    </w:p>
    <w:p w14:paraId="214C7AD0" w14:textId="0B5F3D15" w:rsidR="00D97593" w:rsidRDefault="007F5A96">
      <w:pPr>
        <w:rPr>
          <w:rFonts w:ascii="Times New Roman" w:hAnsi="Times New Roman" w:cs="Times New Roman"/>
          <w:sz w:val="28"/>
          <w:szCs w:val="28"/>
        </w:rPr>
      </w:pPr>
      <w:r>
        <w:rPr>
          <w:noProof/>
        </w:rPr>
        <w:drawing>
          <wp:inline distT="0" distB="0" distL="0" distR="0" wp14:anchorId="5FB70DCB" wp14:editId="3DA42E6D">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1E082060"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lastRenderedPageBreak/>
        <w:t xml:space="preserve">7.1.3 - Describe the facilities in the Institution for the management of the following types of degradable and non-degradable waste (within 200 words) </w:t>
      </w:r>
    </w:p>
    <w:p w14:paraId="7146FD8C" w14:textId="77777777" w:rsidR="00D97593" w:rsidRPr="002C0D08" w:rsidRDefault="00326ADE">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1. Solid waste management </w:t>
      </w:r>
    </w:p>
    <w:p w14:paraId="1EC484D6" w14:textId="77777777" w:rsidR="00D97593" w:rsidRPr="002C0D08" w:rsidRDefault="00326ADE">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2. Liquid waste management </w:t>
      </w:r>
    </w:p>
    <w:p w14:paraId="5CB1E459"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3. Biomedical waste management </w:t>
      </w:r>
    </w:p>
    <w:p w14:paraId="0EF92632" w14:textId="77777777" w:rsidR="00D97593" w:rsidRPr="002C0D08" w:rsidRDefault="00326ADE">
      <w:pPr>
        <w:rPr>
          <w:rFonts w:ascii="Times New Roman" w:hAnsi="Times New Roman" w:cs="Times New Roman"/>
          <w:color w:val="FF0000"/>
          <w:sz w:val="28"/>
          <w:szCs w:val="28"/>
        </w:rPr>
      </w:pPr>
      <w:r w:rsidRPr="002C0D08">
        <w:rPr>
          <w:rFonts w:ascii="Times New Roman" w:hAnsi="Times New Roman" w:cs="Times New Roman"/>
          <w:color w:val="FF0000"/>
          <w:sz w:val="28"/>
          <w:szCs w:val="28"/>
        </w:rPr>
        <w:t xml:space="preserve">4. E-waste management </w:t>
      </w:r>
    </w:p>
    <w:p w14:paraId="7DE10313"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5. Waste recycling system </w:t>
      </w:r>
    </w:p>
    <w:p w14:paraId="7A24E1FC" w14:textId="77777777" w:rsidR="00D97593" w:rsidRDefault="00326ADE">
      <w:pPr>
        <w:rPr>
          <w:rFonts w:ascii="Times New Roman" w:hAnsi="Times New Roman" w:cs="Times New Roman"/>
          <w:sz w:val="28"/>
          <w:szCs w:val="28"/>
        </w:rPr>
      </w:pPr>
      <w:r w:rsidRPr="00326ADE">
        <w:rPr>
          <w:rFonts w:ascii="Times New Roman" w:hAnsi="Times New Roman" w:cs="Times New Roman"/>
          <w:sz w:val="28"/>
          <w:szCs w:val="28"/>
        </w:rPr>
        <w:t xml:space="preserve">6. Hazardous chemicals and radioactive waste management </w:t>
      </w:r>
    </w:p>
    <w:p w14:paraId="634C4C23" w14:textId="5F5A68D5" w:rsidR="00326ADE" w:rsidRPr="00326ADE" w:rsidRDefault="00D97593">
      <w:pPr>
        <w:rPr>
          <w:rFonts w:ascii="Times New Roman" w:hAnsi="Times New Roman" w:cs="Times New Roman"/>
          <w:sz w:val="28"/>
          <w:szCs w:val="28"/>
        </w:rPr>
      </w:pPr>
      <w:r>
        <w:rPr>
          <w:rFonts w:ascii="Times New Roman" w:hAnsi="Times New Roman" w:cs="Times New Roman"/>
          <w:sz w:val="28"/>
          <w:szCs w:val="28"/>
        </w:rPr>
        <w:t xml:space="preserve">                       </w:t>
      </w:r>
      <w:r w:rsidR="00326ADE" w:rsidRPr="00326ADE">
        <w:rPr>
          <w:rFonts w:ascii="Times New Roman" w:hAnsi="Times New Roman" w:cs="Times New Roman"/>
          <w:sz w:val="28"/>
          <w:szCs w:val="28"/>
        </w:rPr>
        <w:t>The college facilitates several techniques for the management of degradable and nondegradable waste. The primary focus is to reduce, reuse and recycle the waste. The college management has also advised to refuse anything which is not needed. The college has different dustbins to segregate the different Solid waste management, Liquid waste management, Biomedical waste management, E-waste management AND Waste recycling system, etc. It is also advised that the college should use utensils made of glass and metal. For solid waste management different bins have been placed at different departments. It is also ensured that the recycling of all these components is done in minimum cost and labour. Suitable techniques are applied for disposing of solid waste. Moreover, wearing head gears, eye covers, apron, gloves and boots as they help in fighting the transmission of infection. The NSS volunteers have also demonstrated the proper procedure of disposing the waste in</w:t>
      </w:r>
      <w:r>
        <w:rPr>
          <w:rFonts w:ascii="Times New Roman" w:hAnsi="Times New Roman" w:cs="Times New Roman"/>
          <w:sz w:val="28"/>
          <w:szCs w:val="28"/>
        </w:rPr>
        <w:t xml:space="preserve"> INDI</w:t>
      </w:r>
      <w:r w:rsidR="00326ADE" w:rsidRPr="00326ADE">
        <w:rPr>
          <w:rFonts w:ascii="Times New Roman" w:hAnsi="Times New Roman" w:cs="Times New Roman"/>
          <w:sz w:val="28"/>
          <w:szCs w:val="28"/>
        </w:rPr>
        <w:t>. Waste recycling involves the collection of waste materials and segregation of the waste material. The university has set up a recycling programme to meet the need of recycling the waste. Hence, SS</w:t>
      </w:r>
      <w:r>
        <w:rPr>
          <w:rFonts w:ascii="Times New Roman" w:hAnsi="Times New Roman" w:cs="Times New Roman"/>
          <w:sz w:val="28"/>
          <w:szCs w:val="28"/>
        </w:rPr>
        <w:t>VV’s</w:t>
      </w:r>
      <w:r w:rsidR="00326ADE" w:rsidRPr="00326ADE">
        <w:rPr>
          <w:rFonts w:ascii="Times New Roman" w:hAnsi="Times New Roman" w:cs="Times New Roman"/>
          <w:sz w:val="28"/>
          <w:szCs w:val="28"/>
        </w:rPr>
        <w:t xml:space="preserve"> is determined to provide all possible facilities to deal with the degradable and non-degradable waste.</w:t>
      </w:r>
    </w:p>
    <w:p w14:paraId="6E5AC0C2" w14:textId="6047C56B" w:rsidR="007077C6" w:rsidRDefault="007077C6"/>
    <w:p w14:paraId="3C6D90DC" w14:textId="525B0C7B" w:rsidR="003F0F6C" w:rsidRDefault="003F0F6C"/>
    <w:p w14:paraId="09FAAC3E" w14:textId="70AE8D07" w:rsidR="003F0F6C" w:rsidRDefault="003F0F6C"/>
    <w:p w14:paraId="736542D2" w14:textId="0EC1671B" w:rsidR="003F0F6C" w:rsidRDefault="003F0F6C"/>
    <w:p w14:paraId="2C9D312E" w14:textId="2574784C" w:rsidR="003F0F6C" w:rsidRDefault="003F0F6C"/>
    <w:p w14:paraId="0037B323" w14:textId="2B919762" w:rsidR="003F0F6C" w:rsidRDefault="007F5A96">
      <w:r>
        <w:rPr>
          <w:noProof/>
        </w:rPr>
        <w:drawing>
          <wp:inline distT="0" distB="0" distL="0" distR="0" wp14:anchorId="0B69462C" wp14:editId="0D3EF4C8">
            <wp:extent cx="5731510" cy="584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014993E" w14:textId="6147D070" w:rsidR="003F0F6C" w:rsidRDefault="003F0F6C"/>
    <w:p w14:paraId="1B144EB4" w14:textId="751C0616" w:rsidR="003F0F6C" w:rsidRDefault="003F0F6C"/>
    <w:p w14:paraId="4F226AC2" w14:textId="76667C8D" w:rsidR="003F0F6C" w:rsidRDefault="003F0F6C"/>
    <w:p w14:paraId="48D2954B" w14:textId="4F183CA5" w:rsidR="003F0F6C" w:rsidRPr="003F0F6C" w:rsidRDefault="003F0F6C" w:rsidP="003F0F6C">
      <w:pPr>
        <w:pStyle w:val="ListParagraph"/>
        <w:numPr>
          <w:ilvl w:val="0"/>
          <w:numId w:val="1"/>
        </w:numPr>
        <w:rPr>
          <w:rFonts w:ascii="Times New Roman" w:hAnsi="Times New Roman" w:cs="Times New Roman"/>
          <w:b/>
          <w:bCs/>
          <w:sz w:val="28"/>
          <w:szCs w:val="28"/>
        </w:rPr>
      </w:pPr>
      <w:r w:rsidRPr="003F0F6C">
        <w:rPr>
          <w:rFonts w:ascii="Times New Roman" w:hAnsi="Times New Roman" w:cs="Times New Roman"/>
          <w:b/>
          <w:bCs/>
          <w:sz w:val="28"/>
          <w:szCs w:val="28"/>
        </w:rPr>
        <w:t>SOLID WASTE MANAGEMENT</w:t>
      </w:r>
    </w:p>
    <w:p w14:paraId="54C51286" w14:textId="6FDB7642" w:rsidR="003F0F6C" w:rsidRPr="003F0F6C" w:rsidRDefault="003F0F6C" w:rsidP="00B3769D">
      <w:pPr>
        <w:pStyle w:val="ListParagraph"/>
        <w:jc w:val="center"/>
        <w:rPr>
          <w:rFonts w:ascii="Times New Roman" w:hAnsi="Times New Roman" w:cs="Times New Roman"/>
          <w:b/>
          <w:bCs/>
          <w:sz w:val="28"/>
          <w:szCs w:val="28"/>
        </w:rPr>
      </w:pPr>
      <w:r w:rsidRPr="003F0F6C">
        <w:rPr>
          <w:rFonts w:ascii="Times New Roman" w:hAnsi="Times New Roman" w:cs="Times New Roman"/>
          <w:b/>
          <w:bCs/>
          <w:sz w:val="28"/>
          <w:szCs w:val="28"/>
        </w:rPr>
        <w:t>DRY WASTE</w:t>
      </w:r>
    </w:p>
    <w:p w14:paraId="57736615" w14:textId="3A0EE937" w:rsidR="00B3769D" w:rsidRDefault="007077C6">
      <w:pPr>
        <w:rPr>
          <w:noProof/>
        </w:rPr>
      </w:pPr>
      <w:r>
        <w:t xml:space="preserve">    </w:t>
      </w:r>
      <w:r w:rsidR="00656B4F">
        <w:rPr>
          <w:noProof/>
        </w:rPr>
        <w:drawing>
          <wp:inline distT="0" distB="0" distL="0" distR="0" wp14:anchorId="3793FD02" wp14:editId="1A167AF7">
            <wp:extent cx="2600960" cy="2722072"/>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665" t="3624" r="10229"/>
                    <a:stretch/>
                  </pic:blipFill>
                  <pic:spPr bwMode="auto">
                    <a:xfrm>
                      <a:off x="0" y="0"/>
                      <a:ext cx="2637635" cy="27604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56B4F">
        <w:rPr>
          <w:noProof/>
        </w:rPr>
        <w:drawing>
          <wp:inline distT="0" distB="0" distL="0" distR="0" wp14:anchorId="775DC7B8" wp14:editId="4586A9A4">
            <wp:extent cx="2611120" cy="2731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520" t="-91" r="10061" b="-1"/>
                    <a:stretch/>
                  </pic:blipFill>
                  <pic:spPr bwMode="auto">
                    <a:xfrm>
                      <a:off x="0" y="0"/>
                      <a:ext cx="2645513" cy="2767898"/>
                    </a:xfrm>
                    <a:prstGeom prst="rect">
                      <a:avLst/>
                    </a:prstGeom>
                    <a:noFill/>
                    <a:ln>
                      <a:noFill/>
                    </a:ln>
                    <a:extLst>
                      <a:ext uri="{53640926-AAD7-44D8-BBD7-CCE9431645EC}">
                        <a14:shadowObscured xmlns:a14="http://schemas.microsoft.com/office/drawing/2010/main"/>
                      </a:ext>
                    </a:extLst>
                  </pic:spPr>
                </pic:pic>
              </a:graphicData>
            </a:graphic>
          </wp:inline>
        </w:drawing>
      </w:r>
    </w:p>
    <w:p w14:paraId="6915C6B5" w14:textId="77777777" w:rsidR="00B3769D" w:rsidRDefault="00B3769D"/>
    <w:p w14:paraId="6321EB37" w14:textId="481E8F7C" w:rsidR="00656B4F" w:rsidRDefault="007077C6">
      <w:r>
        <w:rPr>
          <w:noProof/>
        </w:rPr>
        <w:t xml:space="preserve">   </w:t>
      </w:r>
      <w:r w:rsidR="005A3BE5">
        <w:rPr>
          <w:noProof/>
        </w:rPr>
        <w:t xml:space="preserve">  </w:t>
      </w:r>
      <w:r w:rsidR="005A3BE5">
        <w:rPr>
          <w:noProof/>
        </w:rPr>
        <w:drawing>
          <wp:inline distT="0" distB="0" distL="0" distR="0" wp14:anchorId="68D6996B" wp14:editId="474B39EB">
            <wp:extent cx="2636520" cy="3025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520" cy="3025140"/>
                    </a:xfrm>
                    <a:prstGeom prst="rect">
                      <a:avLst/>
                    </a:prstGeom>
                    <a:noFill/>
                    <a:ln>
                      <a:noFill/>
                    </a:ln>
                  </pic:spPr>
                </pic:pic>
              </a:graphicData>
            </a:graphic>
          </wp:inline>
        </w:drawing>
      </w:r>
      <w:r w:rsidR="00B3769D">
        <w:rPr>
          <w:noProof/>
        </w:rPr>
        <w:t xml:space="preserve"> </w:t>
      </w:r>
      <w:r w:rsidR="00B3769D">
        <w:rPr>
          <w:noProof/>
        </w:rPr>
        <w:drawing>
          <wp:inline distT="0" distB="0" distL="0" distR="0" wp14:anchorId="61A7759C" wp14:editId="6BC685FB">
            <wp:extent cx="2628900" cy="302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9264" t="13190" r="10449" b="-92"/>
                    <a:stretch/>
                  </pic:blipFill>
                  <pic:spPr bwMode="auto">
                    <a:xfrm>
                      <a:off x="0" y="0"/>
                      <a:ext cx="2652228" cy="3056468"/>
                    </a:xfrm>
                    <a:prstGeom prst="rect">
                      <a:avLst/>
                    </a:prstGeom>
                    <a:noFill/>
                    <a:ln>
                      <a:noFill/>
                    </a:ln>
                    <a:extLst>
                      <a:ext uri="{53640926-AAD7-44D8-BBD7-CCE9431645EC}">
                        <a14:shadowObscured xmlns:a14="http://schemas.microsoft.com/office/drawing/2010/main"/>
                      </a:ext>
                    </a:extLst>
                  </pic:spPr>
                </pic:pic>
              </a:graphicData>
            </a:graphic>
          </wp:inline>
        </w:drawing>
      </w:r>
    </w:p>
    <w:p w14:paraId="1E72FED8" w14:textId="51C07A1F" w:rsidR="007077C6" w:rsidRDefault="007077C6"/>
    <w:p w14:paraId="6019CA35" w14:textId="6F7CC05A" w:rsidR="002609CA" w:rsidRDefault="007F5A96">
      <w:r>
        <w:rPr>
          <w:noProof/>
        </w:rPr>
        <w:drawing>
          <wp:inline distT="0" distB="0" distL="0" distR="0" wp14:anchorId="1FEC2ED0" wp14:editId="2EA8E0DB">
            <wp:extent cx="5731510" cy="5848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D5F803F" w14:textId="77777777" w:rsidR="002609CA" w:rsidRDefault="002609CA"/>
    <w:p w14:paraId="35292CA7" w14:textId="2A20EB9A" w:rsidR="00233641" w:rsidRDefault="00233641" w:rsidP="003232C5">
      <w:pPr>
        <w:rPr>
          <w:rFonts w:ascii="Times New Roman" w:hAnsi="Times New Roman" w:cs="Times New Roman"/>
          <w:b/>
          <w:bCs/>
        </w:rPr>
      </w:pPr>
    </w:p>
    <w:p w14:paraId="53033085" w14:textId="4E5B1DB1" w:rsidR="00B3769D" w:rsidRPr="00B3769D" w:rsidRDefault="00B3769D" w:rsidP="00B3769D">
      <w:pPr>
        <w:pStyle w:val="ListParagraph"/>
        <w:numPr>
          <w:ilvl w:val="0"/>
          <w:numId w:val="1"/>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LIQUID </w:t>
      </w:r>
      <w:r w:rsidRPr="00B3769D">
        <w:rPr>
          <w:rFonts w:ascii="Times New Roman" w:hAnsi="Times New Roman" w:cs="Times New Roman"/>
          <w:b/>
          <w:bCs/>
          <w:sz w:val="28"/>
          <w:szCs w:val="28"/>
        </w:rPr>
        <w:t>WASTE MANAGEMENT</w:t>
      </w:r>
    </w:p>
    <w:p w14:paraId="4BFB3C3A" w14:textId="5036AE7D" w:rsidR="003232C5" w:rsidRPr="002C0D08" w:rsidRDefault="002C0D08" w:rsidP="002C0D08">
      <w:pPr>
        <w:jc w:val="center"/>
        <w:rPr>
          <w:rFonts w:ascii="Times New Roman" w:hAnsi="Times New Roman" w:cs="Times New Roman"/>
          <w:b/>
          <w:bCs/>
          <w:sz w:val="28"/>
          <w:szCs w:val="28"/>
        </w:rPr>
      </w:pPr>
      <w:r w:rsidRPr="002C0D08">
        <w:rPr>
          <w:rFonts w:ascii="Times New Roman" w:hAnsi="Times New Roman" w:cs="Times New Roman"/>
          <w:b/>
          <w:bCs/>
          <w:sz w:val="28"/>
          <w:szCs w:val="28"/>
        </w:rPr>
        <w:t>LIQUID WASTE</w:t>
      </w:r>
    </w:p>
    <w:p w14:paraId="00A93B5A" w14:textId="74456B0E" w:rsidR="00B3769D" w:rsidRPr="00B3769D" w:rsidRDefault="007077C6">
      <w:pPr>
        <w:rPr>
          <w:rFonts w:ascii="Times New Roman" w:hAnsi="Times New Roman" w:cs="Times New Roman"/>
          <w:b/>
          <w:bCs/>
          <w:sz w:val="28"/>
          <w:szCs w:val="28"/>
        </w:rPr>
      </w:pPr>
      <w:r>
        <w:rPr>
          <w:noProof/>
        </w:rPr>
        <w:t xml:space="preserve">  </w:t>
      </w:r>
      <w:r w:rsidR="00656B4F">
        <w:rPr>
          <w:noProof/>
        </w:rPr>
        <w:drawing>
          <wp:inline distT="0" distB="0" distL="0" distR="0" wp14:anchorId="34F601FF" wp14:editId="724152F4">
            <wp:extent cx="2522220" cy="2774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9906" t="-91" r="10704" b="91"/>
                    <a:stretch/>
                  </pic:blipFill>
                  <pic:spPr bwMode="auto">
                    <a:xfrm>
                      <a:off x="0" y="0"/>
                      <a:ext cx="2546815" cy="2802009"/>
                    </a:xfrm>
                    <a:prstGeom prst="rect">
                      <a:avLst/>
                    </a:prstGeom>
                    <a:noFill/>
                    <a:ln>
                      <a:noFill/>
                    </a:ln>
                    <a:extLst>
                      <a:ext uri="{53640926-AAD7-44D8-BBD7-CCE9431645EC}">
                        <a14:shadowObscured xmlns:a14="http://schemas.microsoft.com/office/drawing/2010/main"/>
                      </a:ext>
                    </a:extLst>
                  </pic:spPr>
                </pic:pic>
              </a:graphicData>
            </a:graphic>
          </wp:inline>
        </w:drawing>
      </w:r>
      <w:r w:rsidR="00B3769D">
        <w:rPr>
          <w:rFonts w:ascii="Times New Roman" w:hAnsi="Times New Roman" w:cs="Times New Roman"/>
          <w:b/>
          <w:bCs/>
          <w:sz w:val="28"/>
          <w:szCs w:val="28"/>
        </w:rPr>
        <w:t xml:space="preserve">    </w:t>
      </w:r>
      <w:r w:rsidR="00B3769D">
        <w:rPr>
          <w:noProof/>
        </w:rPr>
        <w:drawing>
          <wp:inline distT="0" distB="0" distL="0" distR="0" wp14:anchorId="72DB2E76" wp14:editId="026E661C">
            <wp:extent cx="2743200" cy="2796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796540"/>
                    </a:xfrm>
                    <a:prstGeom prst="rect">
                      <a:avLst/>
                    </a:prstGeom>
                    <a:noFill/>
                    <a:ln>
                      <a:noFill/>
                    </a:ln>
                  </pic:spPr>
                </pic:pic>
              </a:graphicData>
            </a:graphic>
          </wp:inline>
        </w:drawing>
      </w:r>
    </w:p>
    <w:p w14:paraId="01C9FDBE" w14:textId="77777777" w:rsidR="00B3769D" w:rsidRDefault="00B3769D">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DF4D163" w14:textId="19EDFA20" w:rsidR="00B3769D" w:rsidRPr="00B3769D" w:rsidRDefault="00B3769D" w:rsidP="00B3769D">
      <w:pPr>
        <w:jc w:val="center"/>
        <w:rPr>
          <w:rFonts w:ascii="Times New Roman" w:hAnsi="Times New Roman" w:cs="Times New Roman"/>
          <w:b/>
          <w:bCs/>
          <w:sz w:val="28"/>
          <w:szCs w:val="28"/>
        </w:rPr>
      </w:pPr>
      <w:r w:rsidRPr="00B3769D">
        <w:rPr>
          <w:rFonts w:ascii="Times New Roman" w:hAnsi="Times New Roman" w:cs="Times New Roman"/>
          <w:b/>
          <w:bCs/>
          <w:sz w:val="28"/>
          <w:szCs w:val="28"/>
        </w:rPr>
        <w:t>PIPELINE AND DINNAGE FACILITIES FOR TOILET</w:t>
      </w:r>
    </w:p>
    <w:p w14:paraId="718E69F4" w14:textId="1581EAF5" w:rsidR="00B3769D" w:rsidRDefault="00B3769D">
      <w:r>
        <w:rPr>
          <w:noProof/>
        </w:rPr>
        <w:t xml:space="preserve">   </w:t>
      </w:r>
      <w:r>
        <w:rPr>
          <w:noProof/>
        </w:rPr>
        <w:drawing>
          <wp:inline distT="0" distB="0" distL="0" distR="0" wp14:anchorId="0C578E83" wp14:editId="38CFC33E">
            <wp:extent cx="5364480" cy="303403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480" cy="3034030"/>
                    </a:xfrm>
                    <a:prstGeom prst="rect">
                      <a:avLst/>
                    </a:prstGeom>
                    <a:noFill/>
                    <a:ln>
                      <a:noFill/>
                    </a:ln>
                  </pic:spPr>
                </pic:pic>
              </a:graphicData>
            </a:graphic>
          </wp:inline>
        </w:drawing>
      </w:r>
    </w:p>
    <w:p w14:paraId="7BCFA69C" w14:textId="68379672" w:rsidR="00B3769D" w:rsidRDefault="00B3769D"/>
    <w:p w14:paraId="334CF9FA" w14:textId="37865BC5" w:rsidR="00B3769D" w:rsidRDefault="007F5A96">
      <w:r>
        <w:rPr>
          <w:noProof/>
        </w:rPr>
        <w:drawing>
          <wp:inline distT="0" distB="0" distL="0" distR="0" wp14:anchorId="387B5FCC" wp14:editId="72CBF660">
            <wp:extent cx="5731510" cy="5848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49CFBD7" w14:textId="05763004" w:rsidR="00B3769D" w:rsidRDefault="00B3769D"/>
    <w:p w14:paraId="559A8130" w14:textId="77777777" w:rsidR="00B3769D" w:rsidRDefault="00B3769D"/>
    <w:p w14:paraId="1EFAD032" w14:textId="652BABA0" w:rsidR="00656B4F" w:rsidRPr="002609CA" w:rsidRDefault="00233641" w:rsidP="00233641">
      <w:pPr>
        <w:jc w:val="center"/>
        <w:rPr>
          <w:rFonts w:ascii="Times New Roman" w:hAnsi="Times New Roman" w:cs="Times New Roman"/>
          <w:b/>
          <w:bCs/>
          <w:sz w:val="28"/>
          <w:szCs w:val="28"/>
        </w:rPr>
      </w:pPr>
      <w:r w:rsidRPr="002609CA">
        <w:rPr>
          <w:rFonts w:ascii="Times New Roman" w:hAnsi="Times New Roman" w:cs="Times New Roman"/>
          <w:b/>
          <w:bCs/>
          <w:sz w:val="28"/>
          <w:szCs w:val="28"/>
        </w:rPr>
        <w:lastRenderedPageBreak/>
        <w:t>CLEANING CAMPUS</w:t>
      </w:r>
    </w:p>
    <w:p w14:paraId="25438FA6" w14:textId="4204B998" w:rsidR="002609CA" w:rsidRDefault="007077C6">
      <w:r>
        <w:rPr>
          <w:noProof/>
        </w:rPr>
        <w:t xml:space="preserve">  </w:t>
      </w:r>
      <w:r w:rsidR="00656B4F">
        <w:rPr>
          <w:noProof/>
        </w:rPr>
        <w:drawing>
          <wp:inline distT="0" distB="0" distL="0" distR="0" wp14:anchorId="732AFC83" wp14:editId="0EA85617">
            <wp:extent cx="2590165" cy="292330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257" cy="2952757"/>
                    </a:xfrm>
                    <a:prstGeom prst="rect">
                      <a:avLst/>
                    </a:prstGeom>
                    <a:noFill/>
                    <a:ln>
                      <a:noFill/>
                    </a:ln>
                  </pic:spPr>
                </pic:pic>
              </a:graphicData>
            </a:graphic>
          </wp:inline>
        </w:drawing>
      </w:r>
      <w:r>
        <w:t xml:space="preserve">   </w:t>
      </w:r>
      <w:r w:rsidR="00656B4F">
        <w:rPr>
          <w:noProof/>
        </w:rPr>
        <w:drawing>
          <wp:inline distT="0" distB="0" distL="0" distR="0" wp14:anchorId="35CAF280" wp14:editId="654AA927">
            <wp:extent cx="2759103" cy="29152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873" cy="2942514"/>
                    </a:xfrm>
                    <a:prstGeom prst="rect">
                      <a:avLst/>
                    </a:prstGeom>
                    <a:noFill/>
                    <a:ln>
                      <a:noFill/>
                    </a:ln>
                  </pic:spPr>
                </pic:pic>
              </a:graphicData>
            </a:graphic>
          </wp:inline>
        </w:drawing>
      </w:r>
    </w:p>
    <w:p w14:paraId="640A013C" w14:textId="6EDE3D53" w:rsidR="002609CA" w:rsidRDefault="002609CA"/>
    <w:p w14:paraId="5EE393E2" w14:textId="33268F17" w:rsidR="002609CA" w:rsidRPr="002609CA" w:rsidRDefault="00F25E91" w:rsidP="002609CA">
      <w:pPr>
        <w:jc w:val="center"/>
        <w:rPr>
          <w:rFonts w:ascii="Times New Roman" w:hAnsi="Times New Roman" w:cs="Times New Roman"/>
          <w:b/>
          <w:bCs/>
          <w:sz w:val="28"/>
          <w:szCs w:val="28"/>
        </w:rPr>
      </w:pPr>
      <w:r>
        <w:rPr>
          <w:rFonts w:ascii="Times New Roman" w:hAnsi="Times New Roman" w:cs="Times New Roman"/>
          <w:b/>
          <w:bCs/>
          <w:sz w:val="28"/>
          <w:szCs w:val="28"/>
        </w:rPr>
        <w:t xml:space="preserve">WASTE MANAGEMENT ACTIVITY </w:t>
      </w:r>
      <w:r w:rsidR="002609CA">
        <w:rPr>
          <w:rFonts w:ascii="Times New Roman" w:hAnsi="Times New Roman" w:cs="Times New Roman"/>
          <w:b/>
          <w:bCs/>
          <w:sz w:val="28"/>
          <w:szCs w:val="28"/>
        </w:rPr>
        <w:t>UNDER NSS</w:t>
      </w:r>
    </w:p>
    <w:p w14:paraId="73445CB3" w14:textId="1C8B3493" w:rsidR="00CD756B" w:rsidRDefault="003232C5">
      <w:r>
        <w:t xml:space="preserve"> </w:t>
      </w:r>
      <w:r w:rsidR="002609CA">
        <w:rPr>
          <w:noProof/>
        </w:rPr>
        <w:drawing>
          <wp:inline distT="0" distB="0" distL="0" distR="0" wp14:anchorId="0D96CC11" wp14:editId="2F3AC4BF">
            <wp:extent cx="2606040" cy="28346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040" cy="2834640"/>
                    </a:xfrm>
                    <a:prstGeom prst="rect">
                      <a:avLst/>
                    </a:prstGeom>
                    <a:noFill/>
                    <a:ln>
                      <a:noFill/>
                    </a:ln>
                  </pic:spPr>
                </pic:pic>
              </a:graphicData>
            </a:graphic>
          </wp:inline>
        </w:drawing>
      </w:r>
      <w:r w:rsidR="002609CA">
        <w:t xml:space="preserve">   </w:t>
      </w:r>
      <w:r w:rsidR="002609CA">
        <w:rPr>
          <w:noProof/>
        </w:rPr>
        <w:drawing>
          <wp:inline distT="0" distB="0" distL="0" distR="0" wp14:anchorId="64B7C0AC" wp14:editId="171D393B">
            <wp:extent cx="2880534" cy="2744328"/>
            <wp:effectExtent l="0" t="7938" r="7303" b="730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025" t="16535" r="13190" b="900"/>
                    <a:stretch/>
                  </pic:blipFill>
                  <pic:spPr bwMode="auto">
                    <a:xfrm rot="16200000">
                      <a:off x="0" y="0"/>
                      <a:ext cx="2907418" cy="276994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E032F03" w14:textId="4A50C280" w:rsidR="00E2703B" w:rsidRDefault="00E2703B"/>
    <w:p w14:paraId="174290E1" w14:textId="6FBCBC2F" w:rsidR="00B3769D" w:rsidRDefault="00B3769D"/>
    <w:p w14:paraId="368C5CF9" w14:textId="459DF220" w:rsidR="00B3769D" w:rsidRDefault="007F5A96">
      <w:r>
        <w:rPr>
          <w:noProof/>
        </w:rPr>
        <w:drawing>
          <wp:inline distT="0" distB="0" distL="0" distR="0" wp14:anchorId="575E8AF8" wp14:editId="0FA35524">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457CE2F" w14:textId="378DA14A" w:rsidR="00B3769D" w:rsidRDefault="00B3769D"/>
    <w:p w14:paraId="44E38CD3" w14:textId="77777777" w:rsidR="00B3769D" w:rsidRDefault="00B3769D"/>
    <w:p w14:paraId="7DF35220" w14:textId="2EC6A12B" w:rsidR="00CD756B" w:rsidRPr="002609CA" w:rsidRDefault="002609CA" w:rsidP="002609CA">
      <w:pPr>
        <w:jc w:val="center"/>
        <w:rPr>
          <w:rFonts w:ascii="Times New Roman" w:hAnsi="Times New Roman" w:cs="Times New Roman"/>
          <w:b/>
          <w:bCs/>
          <w:sz w:val="28"/>
          <w:szCs w:val="28"/>
        </w:rPr>
      </w:pPr>
      <w:r w:rsidRPr="002609CA">
        <w:rPr>
          <w:rFonts w:ascii="Times New Roman" w:hAnsi="Times New Roman" w:cs="Times New Roman"/>
          <w:b/>
          <w:bCs/>
          <w:sz w:val="28"/>
          <w:szCs w:val="28"/>
        </w:rPr>
        <w:lastRenderedPageBreak/>
        <w:t>E-WASTE MANAGEMENT</w:t>
      </w:r>
    </w:p>
    <w:p w14:paraId="4AFE9051" w14:textId="029680FD" w:rsidR="00CD756B" w:rsidRDefault="00B3769D">
      <w:r>
        <w:rPr>
          <w:noProof/>
        </w:rPr>
        <w:drawing>
          <wp:inline distT="0" distB="0" distL="0" distR="0" wp14:anchorId="58A624DB" wp14:editId="7836A9E4">
            <wp:extent cx="5731510" cy="32835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83585"/>
                    </a:xfrm>
                    <a:prstGeom prst="rect">
                      <a:avLst/>
                    </a:prstGeom>
                    <a:noFill/>
                    <a:ln>
                      <a:noFill/>
                    </a:ln>
                  </pic:spPr>
                </pic:pic>
              </a:graphicData>
            </a:graphic>
          </wp:inline>
        </w:drawing>
      </w:r>
    </w:p>
    <w:p w14:paraId="62DF155E" w14:textId="77777777" w:rsidR="006D4C62" w:rsidRDefault="006D4C62"/>
    <w:p w14:paraId="5790B780" w14:textId="57D18008" w:rsidR="006D4C62" w:rsidRPr="006D4C62" w:rsidRDefault="006D4C62" w:rsidP="006D4C62">
      <w:pPr>
        <w:jc w:val="center"/>
        <w:rPr>
          <w:rFonts w:ascii="Times New Roman" w:hAnsi="Times New Roman" w:cs="Times New Roman"/>
          <w:b/>
          <w:bCs/>
          <w:sz w:val="28"/>
          <w:szCs w:val="28"/>
        </w:rPr>
      </w:pPr>
      <w:r w:rsidRPr="006D4C62">
        <w:rPr>
          <w:rFonts w:ascii="Times New Roman" w:hAnsi="Times New Roman" w:cs="Times New Roman"/>
          <w:b/>
          <w:bCs/>
          <w:sz w:val="28"/>
          <w:szCs w:val="28"/>
        </w:rPr>
        <w:t>E-WASTE ROOM</w:t>
      </w:r>
    </w:p>
    <w:p w14:paraId="5B5367FD" w14:textId="5A3FA05F" w:rsidR="006D4C62" w:rsidRDefault="006D4C62">
      <w:r>
        <w:rPr>
          <w:noProof/>
        </w:rPr>
        <w:drawing>
          <wp:inline distT="0" distB="0" distL="0" distR="0" wp14:anchorId="10C6FE41" wp14:editId="44772D49">
            <wp:extent cx="5730762" cy="370530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612" cy="3716201"/>
                    </a:xfrm>
                    <a:prstGeom prst="rect">
                      <a:avLst/>
                    </a:prstGeom>
                    <a:noFill/>
                    <a:ln>
                      <a:noFill/>
                    </a:ln>
                  </pic:spPr>
                </pic:pic>
              </a:graphicData>
            </a:graphic>
          </wp:inline>
        </w:drawing>
      </w:r>
    </w:p>
    <w:p w14:paraId="4A38E118" w14:textId="06BD209D" w:rsidR="006D4C62" w:rsidRDefault="007F5A96">
      <w:r>
        <w:rPr>
          <w:noProof/>
        </w:rPr>
        <w:drawing>
          <wp:inline distT="0" distB="0" distL="0" distR="0" wp14:anchorId="42F34322" wp14:editId="1A9950CA">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A5014F3" w14:textId="731ABBD9" w:rsidR="00B3769D" w:rsidRPr="00B3769D" w:rsidRDefault="00B3769D" w:rsidP="00B3769D">
      <w:pPr>
        <w:jc w:val="center"/>
        <w:rPr>
          <w:rFonts w:ascii="Times New Roman" w:hAnsi="Times New Roman" w:cs="Times New Roman"/>
          <w:b/>
          <w:bCs/>
          <w:sz w:val="28"/>
          <w:szCs w:val="28"/>
        </w:rPr>
      </w:pPr>
      <w:r w:rsidRPr="00B3769D">
        <w:rPr>
          <w:rFonts w:ascii="Times New Roman" w:hAnsi="Times New Roman" w:cs="Times New Roman"/>
          <w:b/>
          <w:bCs/>
          <w:sz w:val="28"/>
          <w:szCs w:val="28"/>
        </w:rPr>
        <w:lastRenderedPageBreak/>
        <w:t>ACTION PLAN 2020-2021</w:t>
      </w:r>
    </w:p>
    <w:p w14:paraId="3F56BCB6" w14:textId="7D9255ED" w:rsidR="00B3769D" w:rsidRDefault="00B3769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E807AB" w14:paraId="257AA16B" w14:textId="77777777" w:rsidTr="00E807AB">
        <w:tc>
          <w:tcPr>
            <w:tcW w:w="2254" w:type="dxa"/>
          </w:tcPr>
          <w:p w14:paraId="2748F265" w14:textId="61AE4F67"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Year</w:t>
            </w:r>
          </w:p>
        </w:tc>
        <w:tc>
          <w:tcPr>
            <w:tcW w:w="2254" w:type="dxa"/>
          </w:tcPr>
          <w:p w14:paraId="3487C4F7" w14:textId="1C5F50EB"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Programme</w:t>
            </w:r>
          </w:p>
        </w:tc>
        <w:tc>
          <w:tcPr>
            <w:tcW w:w="2254" w:type="dxa"/>
          </w:tcPr>
          <w:p w14:paraId="579BFB04" w14:textId="71E895A1"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Responsibility / Action By</w:t>
            </w:r>
          </w:p>
        </w:tc>
        <w:tc>
          <w:tcPr>
            <w:tcW w:w="2254" w:type="dxa"/>
          </w:tcPr>
          <w:p w14:paraId="15F9A6A4" w14:textId="22FD8F72"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Time line</w:t>
            </w:r>
          </w:p>
        </w:tc>
      </w:tr>
      <w:tr w:rsidR="00E807AB" w14:paraId="79482E75" w14:textId="77777777" w:rsidTr="00E807AB">
        <w:tc>
          <w:tcPr>
            <w:tcW w:w="2254" w:type="dxa"/>
          </w:tcPr>
          <w:p w14:paraId="6C8F566B" w14:textId="775B1E95"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2020-21</w:t>
            </w:r>
          </w:p>
        </w:tc>
        <w:tc>
          <w:tcPr>
            <w:tcW w:w="2254" w:type="dxa"/>
          </w:tcPr>
          <w:p w14:paraId="51F32AD3" w14:textId="66263E2C"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Awareness Programme on Total Solid Waste Management</w:t>
            </w:r>
          </w:p>
        </w:tc>
        <w:tc>
          <w:tcPr>
            <w:tcW w:w="2254" w:type="dxa"/>
          </w:tcPr>
          <w:p w14:paraId="78BEC67A" w14:textId="08ED98D4" w:rsidR="00E807AB" w:rsidRPr="00E807AB" w:rsidRDefault="00E807AB">
            <w:pPr>
              <w:rPr>
                <w:rFonts w:ascii="Times New Roman" w:hAnsi="Times New Roman" w:cs="Times New Roman"/>
                <w:sz w:val="28"/>
                <w:szCs w:val="28"/>
              </w:rPr>
            </w:pPr>
            <w:r w:rsidRPr="00E807AB">
              <w:rPr>
                <w:rFonts w:ascii="Times New Roman" w:hAnsi="Times New Roman" w:cs="Times New Roman"/>
                <w:sz w:val="28"/>
                <w:szCs w:val="28"/>
              </w:rPr>
              <w:t xml:space="preserve">Class room activity by NSS/YRC    </w:t>
            </w:r>
          </w:p>
        </w:tc>
        <w:tc>
          <w:tcPr>
            <w:tcW w:w="2254" w:type="dxa"/>
          </w:tcPr>
          <w:p w14:paraId="49D130C1" w14:textId="558C1979"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Every year</w:t>
            </w:r>
          </w:p>
        </w:tc>
      </w:tr>
      <w:tr w:rsidR="00E807AB" w14:paraId="0B5395A9" w14:textId="77777777" w:rsidTr="00E807AB">
        <w:tc>
          <w:tcPr>
            <w:tcW w:w="2254" w:type="dxa"/>
          </w:tcPr>
          <w:p w14:paraId="612B303E" w14:textId="7DB14172"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2020-21</w:t>
            </w:r>
          </w:p>
        </w:tc>
        <w:tc>
          <w:tcPr>
            <w:tcW w:w="2254" w:type="dxa"/>
          </w:tcPr>
          <w:p w14:paraId="50E6B089" w14:textId="061C1381"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Solid and Liquid Waste Management in Rural Areas</w:t>
            </w:r>
          </w:p>
        </w:tc>
        <w:tc>
          <w:tcPr>
            <w:tcW w:w="2254" w:type="dxa"/>
          </w:tcPr>
          <w:p w14:paraId="3D0F54D5" w14:textId="7018E7CD" w:rsidR="00E807AB" w:rsidRDefault="00E807AB">
            <w:pPr>
              <w:rPr>
                <w:rFonts w:ascii="Times New Roman" w:hAnsi="Times New Roman" w:cs="Times New Roman"/>
                <w:sz w:val="28"/>
                <w:szCs w:val="28"/>
              </w:rPr>
            </w:pPr>
            <w:r w:rsidRPr="00B3769D">
              <w:rPr>
                <w:rFonts w:ascii="Times New Roman" w:hAnsi="Times New Roman" w:cs="Times New Roman"/>
                <w:sz w:val="28"/>
                <w:szCs w:val="28"/>
              </w:rPr>
              <w:t>Class room activity by NSS/YRC</w:t>
            </w:r>
          </w:p>
        </w:tc>
        <w:tc>
          <w:tcPr>
            <w:tcW w:w="2254" w:type="dxa"/>
          </w:tcPr>
          <w:p w14:paraId="1D466E79" w14:textId="77777777" w:rsidR="00E807AB" w:rsidRPr="00B3769D" w:rsidRDefault="00E807AB" w:rsidP="00E807AB">
            <w:pPr>
              <w:rPr>
                <w:rFonts w:ascii="Times New Roman" w:hAnsi="Times New Roman" w:cs="Times New Roman"/>
                <w:sz w:val="28"/>
                <w:szCs w:val="28"/>
              </w:rPr>
            </w:pPr>
            <w:r w:rsidRPr="00B3769D">
              <w:rPr>
                <w:rFonts w:ascii="Times New Roman" w:hAnsi="Times New Roman" w:cs="Times New Roman"/>
                <w:sz w:val="28"/>
                <w:szCs w:val="28"/>
              </w:rPr>
              <w:t>Every year</w:t>
            </w:r>
          </w:p>
          <w:p w14:paraId="103639C9" w14:textId="77777777" w:rsidR="00E807AB" w:rsidRDefault="00E807AB">
            <w:pPr>
              <w:rPr>
                <w:rFonts w:ascii="Times New Roman" w:hAnsi="Times New Roman" w:cs="Times New Roman"/>
                <w:sz w:val="28"/>
                <w:szCs w:val="28"/>
              </w:rPr>
            </w:pPr>
          </w:p>
        </w:tc>
      </w:tr>
    </w:tbl>
    <w:p w14:paraId="71F74DB2" w14:textId="376C9562" w:rsidR="00B3769D" w:rsidRDefault="00B3769D">
      <w:pPr>
        <w:rPr>
          <w:rFonts w:ascii="Times New Roman" w:hAnsi="Times New Roman" w:cs="Times New Roman"/>
          <w:sz w:val="28"/>
          <w:szCs w:val="28"/>
        </w:rPr>
      </w:pPr>
    </w:p>
    <w:p w14:paraId="5BABA3D8" w14:textId="62B98E1A" w:rsidR="00B3769D" w:rsidRDefault="00B3769D">
      <w:pPr>
        <w:rPr>
          <w:rFonts w:ascii="Times New Roman" w:hAnsi="Times New Roman" w:cs="Times New Roman"/>
          <w:sz w:val="28"/>
          <w:szCs w:val="28"/>
        </w:rPr>
      </w:pPr>
    </w:p>
    <w:p w14:paraId="038D6639" w14:textId="629745F6" w:rsidR="00B3769D" w:rsidRDefault="00B3769D">
      <w:pPr>
        <w:rPr>
          <w:rFonts w:ascii="Times New Roman" w:hAnsi="Times New Roman" w:cs="Times New Roman"/>
          <w:sz w:val="28"/>
          <w:szCs w:val="28"/>
        </w:rPr>
      </w:pPr>
    </w:p>
    <w:p w14:paraId="6063E37A" w14:textId="02A11E06" w:rsidR="00B3769D" w:rsidRDefault="00B3769D">
      <w:pPr>
        <w:rPr>
          <w:rFonts w:ascii="Times New Roman" w:hAnsi="Times New Roman" w:cs="Times New Roman"/>
          <w:sz w:val="28"/>
          <w:szCs w:val="28"/>
        </w:rPr>
      </w:pPr>
    </w:p>
    <w:p w14:paraId="7A098A71" w14:textId="5B110F15" w:rsidR="007F5A96" w:rsidRPr="007F5A96" w:rsidRDefault="007F5A96" w:rsidP="007F5A96">
      <w:pPr>
        <w:rPr>
          <w:rFonts w:ascii="Times New Roman" w:hAnsi="Times New Roman" w:cs="Times New Roman"/>
          <w:sz w:val="28"/>
          <w:szCs w:val="28"/>
        </w:rPr>
      </w:pPr>
    </w:p>
    <w:p w14:paraId="387C771D" w14:textId="19F26F40" w:rsidR="007F5A96" w:rsidRPr="007F5A96" w:rsidRDefault="007F5A96" w:rsidP="007F5A96">
      <w:pPr>
        <w:rPr>
          <w:rFonts w:ascii="Times New Roman" w:hAnsi="Times New Roman" w:cs="Times New Roman"/>
          <w:sz w:val="28"/>
          <w:szCs w:val="28"/>
        </w:rPr>
      </w:pPr>
    </w:p>
    <w:p w14:paraId="04A2AA51" w14:textId="6F6CA483" w:rsidR="007F5A96" w:rsidRPr="007F5A96" w:rsidRDefault="007F5A96" w:rsidP="007F5A96">
      <w:pPr>
        <w:rPr>
          <w:rFonts w:ascii="Times New Roman" w:hAnsi="Times New Roman" w:cs="Times New Roman"/>
          <w:sz w:val="28"/>
          <w:szCs w:val="28"/>
        </w:rPr>
      </w:pPr>
    </w:p>
    <w:p w14:paraId="35F0338C" w14:textId="5AF6425F" w:rsidR="007F5A96" w:rsidRPr="007F5A96" w:rsidRDefault="007F5A96" w:rsidP="007F5A96">
      <w:pPr>
        <w:rPr>
          <w:rFonts w:ascii="Times New Roman" w:hAnsi="Times New Roman" w:cs="Times New Roman"/>
          <w:sz w:val="28"/>
          <w:szCs w:val="28"/>
        </w:rPr>
      </w:pPr>
    </w:p>
    <w:p w14:paraId="345D1F6A" w14:textId="738AE45F" w:rsidR="007F5A96" w:rsidRPr="007F5A96" w:rsidRDefault="007F5A96" w:rsidP="007F5A96">
      <w:pPr>
        <w:rPr>
          <w:rFonts w:ascii="Times New Roman" w:hAnsi="Times New Roman" w:cs="Times New Roman"/>
          <w:sz w:val="28"/>
          <w:szCs w:val="28"/>
        </w:rPr>
      </w:pPr>
    </w:p>
    <w:p w14:paraId="3267F990" w14:textId="59DDD643" w:rsidR="007F5A96" w:rsidRPr="007F5A96" w:rsidRDefault="007F5A96" w:rsidP="007F5A96">
      <w:pPr>
        <w:rPr>
          <w:rFonts w:ascii="Times New Roman" w:hAnsi="Times New Roman" w:cs="Times New Roman"/>
          <w:sz w:val="28"/>
          <w:szCs w:val="28"/>
        </w:rPr>
      </w:pPr>
    </w:p>
    <w:p w14:paraId="2E71B716" w14:textId="5B898C4D" w:rsidR="007F5A96" w:rsidRDefault="007F5A96" w:rsidP="007F5A96">
      <w:pPr>
        <w:rPr>
          <w:rFonts w:ascii="Times New Roman" w:hAnsi="Times New Roman" w:cs="Times New Roman"/>
          <w:sz w:val="28"/>
          <w:szCs w:val="28"/>
        </w:rPr>
      </w:pPr>
    </w:p>
    <w:p w14:paraId="46D8407C" w14:textId="4E2D5C84" w:rsidR="007F5A96" w:rsidRPr="007F5A96" w:rsidRDefault="007F5A96" w:rsidP="007F5A96">
      <w:pPr>
        <w:rPr>
          <w:rFonts w:ascii="Times New Roman" w:hAnsi="Times New Roman" w:cs="Times New Roman"/>
          <w:sz w:val="28"/>
          <w:szCs w:val="28"/>
        </w:rPr>
      </w:pPr>
      <w:r>
        <w:rPr>
          <w:noProof/>
        </w:rPr>
        <w:drawing>
          <wp:inline distT="0" distB="0" distL="0" distR="0" wp14:anchorId="3D43003B" wp14:editId="6A047DF8">
            <wp:extent cx="5731510" cy="584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sectPr w:rsidR="007F5A96" w:rsidRPr="007F5A96" w:rsidSect="008D2C36">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548F9"/>
    <w:multiLevelType w:val="hybridMultilevel"/>
    <w:tmpl w:val="E402DD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8E3CAC"/>
    <w:multiLevelType w:val="hybridMultilevel"/>
    <w:tmpl w:val="E402DD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29702366">
    <w:abstractNumId w:val="0"/>
  </w:num>
  <w:num w:numId="2" w16cid:durableId="1319727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2A"/>
    <w:rsid w:val="000C67EC"/>
    <w:rsid w:val="000E40C7"/>
    <w:rsid w:val="00233641"/>
    <w:rsid w:val="002609CA"/>
    <w:rsid w:val="002C0D08"/>
    <w:rsid w:val="003232C5"/>
    <w:rsid w:val="00326ADE"/>
    <w:rsid w:val="003F0F6C"/>
    <w:rsid w:val="005A3BE5"/>
    <w:rsid w:val="00656B4F"/>
    <w:rsid w:val="006D4C62"/>
    <w:rsid w:val="0070342A"/>
    <w:rsid w:val="007077C6"/>
    <w:rsid w:val="007F5A96"/>
    <w:rsid w:val="008D2C36"/>
    <w:rsid w:val="00B3769D"/>
    <w:rsid w:val="00B758B3"/>
    <w:rsid w:val="00CD756B"/>
    <w:rsid w:val="00D81FBE"/>
    <w:rsid w:val="00D97593"/>
    <w:rsid w:val="00E2703B"/>
    <w:rsid w:val="00E807AB"/>
    <w:rsid w:val="00E81127"/>
    <w:rsid w:val="00F25E91"/>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7AFB"/>
  <w15:chartTrackingRefBased/>
  <w15:docId w15:val="{9587FB4D-87D1-4B26-9A03-9566C7F9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F6C"/>
    <w:pPr>
      <w:ind w:left="720"/>
      <w:contextualSpacing/>
    </w:pPr>
  </w:style>
  <w:style w:type="table" w:styleId="TableGrid">
    <w:name w:val="Table Grid"/>
    <w:basedOn w:val="TableNormal"/>
    <w:uiPriority w:val="39"/>
    <w:rsid w:val="00E80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1575</TotalTime>
  <Pages>7</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46</cp:revision>
  <dcterms:created xsi:type="dcterms:W3CDTF">2022-12-25T08:02:00Z</dcterms:created>
  <dcterms:modified xsi:type="dcterms:W3CDTF">2023-02-01T06:09:00Z</dcterms:modified>
</cp:coreProperties>
</file>